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A" w:rsidRPr="00942B53" w:rsidRDefault="00F33A58" w:rsidP="00942B53">
      <w:pPr>
        <w:spacing w:before="240"/>
      </w:pPr>
      <w:r w:rsidRPr="00F33A58">
        <w:rPr>
          <w:sz w:val="28"/>
        </w:rPr>
        <w:t xml:space="preserve">English </w:t>
      </w:r>
      <w:r w:rsidR="003500D4">
        <w:rPr>
          <w:sz w:val="28"/>
        </w:rPr>
        <w:t>100W fall</w:t>
      </w:r>
      <w:r w:rsidRPr="00F33A58">
        <w:rPr>
          <w:sz w:val="28"/>
        </w:rPr>
        <w:t xml:space="preserve"> </w:t>
      </w:r>
      <w:proofErr w:type="gramStart"/>
      <w:r w:rsidRPr="00F33A58">
        <w:rPr>
          <w:sz w:val="28"/>
        </w:rPr>
        <w:t>201</w:t>
      </w:r>
      <w:r w:rsidR="00DC0C2A">
        <w:rPr>
          <w:sz w:val="28"/>
        </w:rPr>
        <w:t>6</w:t>
      </w:r>
      <w:r>
        <w:rPr>
          <w:b/>
          <w:sz w:val="32"/>
        </w:rPr>
        <w:t xml:space="preserve">  </w:t>
      </w:r>
      <w:r w:rsidRPr="00CA6E88">
        <w:rPr>
          <w:b/>
          <w:sz w:val="28"/>
        </w:rPr>
        <w:t>Working</w:t>
      </w:r>
      <w:proofErr w:type="gramEnd"/>
      <w:r w:rsidRPr="00CA6E88">
        <w:rPr>
          <w:b/>
          <w:sz w:val="28"/>
        </w:rPr>
        <w:t xml:space="preserve"> Bibliography</w:t>
      </w:r>
      <w:r>
        <w:rPr>
          <w:b/>
          <w:sz w:val="28"/>
        </w:rPr>
        <w:t xml:space="preserve"> + one annotation</w:t>
      </w:r>
    </w:p>
    <w:p w:rsidR="00DC0C2A" w:rsidRPr="003500D4" w:rsidRDefault="00DC0C2A" w:rsidP="00F33A58">
      <w:pPr>
        <w:rPr>
          <w:b/>
          <w:sz w:val="16"/>
        </w:rPr>
      </w:pPr>
    </w:p>
    <w:p w:rsidR="00F33A58" w:rsidRPr="00F33A58" w:rsidRDefault="00F33A58" w:rsidP="00F33A58">
      <w:pPr>
        <w:rPr>
          <w:b/>
          <w:sz w:val="28"/>
        </w:rPr>
      </w:pPr>
      <w:r>
        <w:t xml:space="preserve">Working bibliographies are like rough drafts, tentative. They grow out of the list of research questions you develop to help you answer your research question. </w:t>
      </w:r>
    </w:p>
    <w:p w:rsidR="00F33A58" w:rsidRPr="003500D4" w:rsidRDefault="00F33A58" w:rsidP="00F33A58">
      <w:pPr>
        <w:rPr>
          <w:sz w:val="12"/>
        </w:rPr>
      </w:pPr>
    </w:p>
    <w:p w:rsidR="00F33A58" w:rsidRDefault="00F33A58" w:rsidP="00F33A58">
      <w:r w:rsidRPr="004E11A6">
        <w:rPr>
          <w:b/>
        </w:rPr>
        <w:t>Requirements</w:t>
      </w:r>
      <w:r>
        <w:t xml:space="preserve">: </w:t>
      </w:r>
    </w:p>
    <w:p w:rsidR="00F33A58" w:rsidRDefault="00F33A58" w:rsidP="00F33A58">
      <w:pPr>
        <w:numPr>
          <w:ilvl w:val="0"/>
          <w:numId w:val="1"/>
        </w:numPr>
      </w:pPr>
      <w:r>
        <w:t xml:space="preserve">At </w:t>
      </w:r>
      <w:r w:rsidRPr="00DC0C2A">
        <w:rPr>
          <w:u w:val="single"/>
        </w:rPr>
        <w:t>least ten sources</w:t>
      </w:r>
      <w:r>
        <w:t>.</w:t>
      </w:r>
    </w:p>
    <w:p w:rsidR="00F33A58" w:rsidRDefault="00F33A58" w:rsidP="00F33A58">
      <w:pPr>
        <w:numPr>
          <w:ilvl w:val="0"/>
          <w:numId w:val="1"/>
        </w:numPr>
      </w:pPr>
      <w:r>
        <w:t xml:space="preserve">At least </w:t>
      </w:r>
      <w:r w:rsidRPr="00F33A58">
        <w:rPr>
          <w:u w:val="single"/>
        </w:rPr>
        <w:t>3 different kinds of sources</w:t>
      </w:r>
      <w:r>
        <w:t xml:space="preserve"> (books; </w:t>
      </w:r>
      <w:r w:rsidR="003500D4">
        <w:t>articles from newspapers or scholarly journals</w:t>
      </w:r>
      <w:r>
        <w:t xml:space="preserve">; websites from </w:t>
      </w:r>
      <w:r w:rsidRPr="00F33A58">
        <w:rPr>
          <w:i/>
        </w:rPr>
        <w:t>reputable</w:t>
      </w:r>
      <w:r w:rsidR="003500D4">
        <w:t xml:space="preserve"> organizations, etc</w:t>
      </w:r>
      <w:r>
        <w:t>.)</w:t>
      </w:r>
    </w:p>
    <w:p w:rsidR="003500D4" w:rsidRDefault="003500D4" w:rsidP="00F33A58">
      <w:pPr>
        <w:numPr>
          <w:ilvl w:val="0"/>
          <w:numId w:val="1"/>
        </w:numPr>
      </w:pPr>
      <w:r w:rsidRPr="003500D4">
        <w:rPr>
          <w:u w:val="single"/>
        </w:rPr>
        <w:t>At least 5 from scholarly journals</w:t>
      </w:r>
      <w:r>
        <w:t xml:space="preserve"> (peer reviewed).</w:t>
      </w:r>
    </w:p>
    <w:p w:rsidR="00F33A58" w:rsidRDefault="00DC0C2A" w:rsidP="00F33A58">
      <w:pPr>
        <w:numPr>
          <w:ilvl w:val="0"/>
          <w:numId w:val="1"/>
        </w:numPr>
      </w:pPr>
      <w:r w:rsidRPr="00DC0C2A">
        <w:rPr>
          <w:u w:val="single"/>
        </w:rPr>
        <w:t>Recent sources</w:t>
      </w:r>
      <w:r>
        <w:t xml:space="preserve">: </w:t>
      </w:r>
      <w:r w:rsidR="00F33A58">
        <w:t>none older than 10 years.</w:t>
      </w:r>
    </w:p>
    <w:p w:rsidR="00F33A58" w:rsidRPr="00F33A58" w:rsidRDefault="00F33A58" w:rsidP="00F33A58">
      <w:pPr>
        <w:numPr>
          <w:ilvl w:val="0"/>
          <w:numId w:val="1"/>
        </w:numPr>
        <w:rPr>
          <w:u w:val="single"/>
        </w:rPr>
      </w:pPr>
      <w:r>
        <w:t xml:space="preserve">Call it </w:t>
      </w:r>
      <w:r w:rsidRPr="00DC0C2A">
        <w:rPr>
          <w:u w:val="single"/>
        </w:rPr>
        <w:t>Working Bibliography</w:t>
      </w:r>
      <w:r>
        <w:t xml:space="preserve">, not Works Cited, but </w:t>
      </w:r>
      <w:hyperlink r:id="rId5" w:history="1">
        <w:r w:rsidRPr="003500D4">
          <w:rPr>
            <w:rStyle w:val="Hyperlink"/>
          </w:rPr>
          <w:t>use MLA format otherwise.</w:t>
        </w:r>
      </w:hyperlink>
      <w:r>
        <w:t xml:space="preserve"> </w:t>
      </w:r>
    </w:p>
    <w:p w:rsidR="00F33A58" w:rsidRPr="00F33A58" w:rsidRDefault="00F33A58" w:rsidP="00F33A58">
      <w:pPr>
        <w:numPr>
          <w:ilvl w:val="0"/>
          <w:numId w:val="1"/>
        </w:numPr>
        <w:rPr>
          <w:u w:val="single"/>
        </w:rPr>
      </w:pPr>
      <w:r w:rsidRPr="00F33A58">
        <w:rPr>
          <w:u w:val="single"/>
        </w:rPr>
        <w:t xml:space="preserve">Annotate ONE of the sources </w:t>
      </w:r>
      <w:r w:rsidRPr="00942B53">
        <w:t xml:space="preserve">(as </w:t>
      </w:r>
      <w:r w:rsidR="00942B53" w:rsidRPr="00942B53">
        <w:t>shown</w:t>
      </w:r>
      <w:r w:rsidRPr="00942B53">
        <w:t xml:space="preserve"> below).</w:t>
      </w:r>
      <w:r w:rsidR="00942B53" w:rsidRPr="00942B53">
        <w:t xml:space="preserve"> Each annotation should </w:t>
      </w:r>
      <w:r w:rsidR="00942B53" w:rsidRPr="00942B53">
        <w:rPr>
          <w:b/>
        </w:rPr>
        <w:t>summarize</w:t>
      </w:r>
      <w:r w:rsidR="00942B53" w:rsidRPr="00942B53">
        <w:t xml:space="preserve"> the source’s main </w:t>
      </w:r>
      <w:r w:rsidR="005F6C39">
        <w:t>ideas</w:t>
      </w:r>
      <w:r w:rsidR="00942B53" w:rsidRPr="00942B53">
        <w:t xml:space="preserve">, say why it seems </w:t>
      </w:r>
      <w:r w:rsidR="00942B53" w:rsidRPr="00942B53">
        <w:rPr>
          <w:b/>
        </w:rPr>
        <w:t>credible</w:t>
      </w:r>
      <w:r w:rsidR="005F6C39">
        <w:rPr>
          <w:b/>
        </w:rPr>
        <w:t xml:space="preserve"> or valuable</w:t>
      </w:r>
      <w:r w:rsidR="00942B53" w:rsidRPr="00942B53">
        <w:t xml:space="preserve">, and </w:t>
      </w:r>
      <w:r w:rsidR="00942B53" w:rsidRPr="00942B53">
        <w:rPr>
          <w:b/>
        </w:rPr>
        <w:t>what it will do</w:t>
      </w:r>
      <w:r w:rsidR="00942B53" w:rsidRPr="00942B53">
        <w:t xml:space="preserve"> for your researched argument</w:t>
      </w:r>
      <w:r w:rsidR="00942B53">
        <w:t xml:space="preserve"> (provide needed data, or </w:t>
      </w:r>
      <w:r w:rsidR="005F6C39">
        <w:t>an</w:t>
      </w:r>
      <w:r w:rsidR="00942B53">
        <w:t xml:space="preserve"> opposing view, </w:t>
      </w:r>
      <w:bookmarkStart w:id="0" w:name="_GoBack"/>
      <w:bookmarkEnd w:id="0"/>
      <w:r w:rsidR="00942B53">
        <w:t xml:space="preserve">a useful personal testimony, a chart of data and an interpretation of the facts, </w:t>
      </w:r>
      <w:proofErr w:type="spellStart"/>
      <w:r w:rsidR="00942B53">
        <w:t>etc</w:t>
      </w:r>
      <w:proofErr w:type="spellEnd"/>
      <w:r w:rsidR="00942B53">
        <w:t>)</w:t>
      </w:r>
      <w:r w:rsidR="00942B53" w:rsidRPr="00942B53">
        <w:t>.</w:t>
      </w:r>
    </w:p>
    <w:p w:rsidR="00F33A58" w:rsidRDefault="00F33A58" w:rsidP="00942B53">
      <w:pPr>
        <w:numPr>
          <w:ilvl w:val="0"/>
          <w:numId w:val="1"/>
        </w:numPr>
        <w:pBdr>
          <w:bottom w:val="single" w:sz="12" w:space="16" w:color="auto"/>
        </w:pBdr>
      </w:pPr>
      <w:r w:rsidRPr="00DC0C2A">
        <w:rPr>
          <w:b/>
        </w:rPr>
        <w:t>Must be typed!</w:t>
      </w:r>
      <w:r>
        <w:tab/>
      </w:r>
      <w:r>
        <w:tab/>
      </w:r>
      <w:r>
        <w:tab/>
      </w:r>
      <w:r>
        <w:tab/>
      </w:r>
      <w:r>
        <w:tab/>
      </w:r>
      <w:r w:rsidR="00942B53">
        <w:t xml:space="preserve">           </w:t>
      </w:r>
      <w:r w:rsidRPr="005547B2">
        <w:rPr>
          <w:b/>
        </w:rPr>
        <w:t>Due Date:</w:t>
      </w:r>
      <w:r w:rsidR="008718D1">
        <w:rPr>
          <w:b/>
        </w:rPr>
        <w:t xml:space="preserve"> W 10/19</w:t>
      </w:r>
    </w:p>
    <w:p w:rsidR="003500D4" w:rsidRDefault="003500D4" w:rsidP="003500D4">
      <w:pPr>
        <w:pStyle w:val="Heading4"/>
      </w:pPr>
      <w:r>
        <w:t>Sample MLA Annotation</w:t>
      </w:r>
    </w:p>
    <w:p w:rsidR="00A27402" w:rsidRPr="008718D1" w:rsidRDefault="00A27402" w:rsidP="003500D4">
      <w:pPr>
        <w:pStyle w:val="Heading4"/>
        <w:rPr>
          <w:b w:val="0"/>
          <w:sz w:val="22"/>
        </w:rPr>
      </w:pPr>
      <w:r w:rsidRPr="008718D1">
        <w:rPr>
          <w:b w:val="0"/>
          <w:sz w:val="22"/>
        </w:rPr>
        <w:t xml:space="preserve">Capek, Karel. </w:t>
      </w:r>
      <w:r w:rsidRPr="008718D1">
        <w:rPr>
          <w:b w:val="0"/>
          <w:i/>
          <w:sz w:val="22"/>
        </w:rPr>
        <w:t>Letters from England.</w:t>
      </w:r>
      <w:r w:rsidR="00D522CC" w:rsidRPr="008718D1">
        <w:rPr>
          <w:b w:val="0"/>
          <w:sz w:val="22"/>
        </w:rPr>
        <w:t xml:space="preserve"> Translated by Paul Sever, Doubleday, 1928.</w:t>
      </w:r>
    </w:p>
    <w:p w:rsidR="008718D1" w:rsidRDefault="00D522CC" w:rsidP="005F6C39">
      <w:pPr>
        <w:pStyle w:val="Heading4"/>
        <w:rPr>
          <w:b w:val="0"/>
          <w:sz w:val="22"/>
        </w:rPr>
      </w:pPr>
      <w:r w:rsidRPr="008718D1">
        <w:rPr>
          <w:b w:val="0"/>
          <w:sz w:val="22"/>
        </w:rPr>
        <w:t xml:space="preserve">This source contains letters Capek wrote while visiting England in 1924, </w:t>
      </w:r>
      <w:r w:rsidR="00CD7216" w:rsidRPr="008718D1">
        <w:rPr>
          <w:b w:val="0"/>
          <w:sz w:val="22"/>
        </w:rPr>
        <w:t>four</w:t>
      </w:r>
      <w:r w:rsidRPr="008718D1">
        <w:rPr>
          <w:b w:val="0"/>
          <w:sz w:val="22"/>
        </w:rPr>
        <w:t xml:space="preserve"> years after </w:t>
      </w:r>
      <w:r w:rsidR="00CD7216" w:rsidRPr="008718D1">
        <w:rPr>
          <w:b w:val="0"/>
          <w:sz w:val="22"/>
        </w:rPr>
        <w:t xml:space="preserve">his </w:t>
      </w:r>
      <w:r w:rsidRPr="008718D1">
        <w:rPr>
          <w:b w:val="0"/>
          <w:i/>
          <w:sz w:val="22"/>
        </w:rPr>
        <w:t xml:space="preserve">RUR </w:t>
      </w:r>
      <w:r w:rsidRPr="008718D1">
        <w:rPr>
          <w:b w:val="0"/>
          <w:sz w:val="22"/>
        </w:rPr>
        <w:t>debuted in New York</w:t>
      </w:r>
      <w:r w:rsidR="00CD7216" w:rsidRPr="008718D1">
        <w:rPr>
          <w:b w:val="0"/>
          <w:sz w:val="22"/>
        </w:rPr>
        <w:t xml:space="preserve"> and Shaw finished </w:t>
      </w:r>
      <w:r w:rsidR="00CD7216" w:rsidRPr="008718D1">
        <w:rPr>
          <w:b w:val="0"/>
          <w:i/>
          <w:sz w:val="22"/>
        </w:rPr>
        <w:t>Back to Methuselah</w:t>
      </w:r>
      <w:r w:rsidRPr="008718D1">
        <w:rPr>
          <w:b w:val="0"/>
          <w:sz w:val="22"/>
        </w:rPr>
        <w:t xml:space="preserve">. This very personal account of </w:t>
      </w:r>
      <w:r w:rsidR="00CD7216" w:rsidRPr="008718D1">
        <w:rPr>
          <w:b w:val="0"/>
          <w:sz w:val="22"/>
        </w:rPr>
        <w:t>Capek’s</w:t>
      </w:r>
      <w:r w:rsidRPr="008718D1">
        <w:rPr>
          <w:b w:val="0"/>
          <w:sz w:val="22"/>
        </w:rPr>
        <w:t xml:space="preserve"> travels includes a description of his </w:t>
      </w:r>
      <w:r w:rsidR="00CD7216" w:rsidRPr="008718D1">
        <w:rPr>
          <w:b w:val="0"/>
          <w:sz w:val="22"/>
        </w:rPr>
        <w:t>first meeting</w:t>
      </w:r>
      <w:r w:rsidRPr="008718D1">
        <w:rPr>
          <w:b w:val="0"/>
          <w:sz w:val="22"/>
        </w:rPr>
        <w:t xml:space="preserve"> with Shaw, plus </w:t>
      </w:r>
      <w:r w:rsidR="0052169B" w:rsidRPr="008718D1">
        <w:rPr>
          <w:b w:val="0"/>
          <w:sz w:val="22"/>
        </w:rPr>
        <w:t xml:space="preserve">Capek’s </w:t>
      </w:r>
      <w:r w:rsidRPr="008718D1">
        <w:rPr>
          <w:b w:val="0"/>
          <w:sz w:val="22"/>
        </w:rPr>
        <w:t xml:space="preserve">wonderful hand drawings </w:t>
      </w:r>
      <w:r w:rsidR="0052169B" w:rsidRPr="008718D1">
        <w:rPr>
          <w:b w:val="0"/>
          <w:sz w:val="22"/>
        </w:rPr>
        <w:t xml:space="preserve">of Shaw (and of other people and sites). This book also gives Capek’s impressions of the English at home and his musings on some art exhibits he saw while there. </w:t>
      </w:r>
      <w:r w:rsidR="008718D1" w:rsidRPr="008718D1">
        <w:rPr>
          <w:b w:val="0"/>
          <w:sz w:val="22"/>
        </w:rPr>
        <w:t>There are also some passages about Capek’s ideas about human “progress” and our limited possibilities.</w:t>
      </w:r>
    </w:p>
    <w:p w:rsidR="0052169B" w:rsidRPr="008718D1" w:rsidRDefault="0052169B" w:rsidP="005F6C39">
      <w:pPr>
        <w:pStyle w:val="Heading4"/>
        <w:rPr>
          <w:b w:val="0"/>
          <w:sz w:val="22"/>
        </w:rPr>
      </w:pPr>
      <w:r w:rsidRPr="008718D1">
        <w:rPr>
          <w:b w:val="0"/>
          <w:sz w:val="22"/>
        </w:rPr>
        <w:t>Although the influence of a translator can’t be discounted, this book offers the most direct possible insights into Capek’s i</w:t>
      </w:r>
      <w:r w:rsidR="00CD7216" w:rsidRPr="008718D1">
        <w:rPr>
          <w:b w:val="0"/>
          <w:sz w:val="22"/>
        </w:rPr>
        <w:t xml:space="preserve">deas about Shaw and Shaw’s ideas, particularly in relation to some of the utopian and anti-utopian works they had written so far: </w:t>
      </w:r>
      <w:proofErr w:type="gramStart"/>
      <w:r w:rsidR="00CD7216" w:rsidRPr="008718D1">
        <w:rPr>
          <w:b w:val="0"/>
          <w:i/>
          <w:sz w:val="22"/>
        </w:rPr>
        <w:t xml:space="preserve">RUR </w:t>
      </w:r>
      <w:r w:rsidR="00CD7216" w:rsidRPr="008718D1">
        <w:rPr>
          <w:b w:val="0"/>
          <w:sz w:val="22"/>
        </w:rPr>
        <w:t xml:space="preserve"> and</w:t>
      </w:r>
      <w:proofErr w:type="gramEnd"/>
      <w:r w:rsidR="00CD7216" w:rsidRPr="008718D1">
        <w:rPr>
          <w:b w:val="0"/>
          <w:sz w:val="22"/>
        </w:rPr>
        <w:t xml:space="preserve"> </w:t>
      </w:r>
      <w:r w:rsidR="00CD7216" w:rsidRPr="008718D1">
        <w:rPr>
          <w:b w:val="0"/>
          <w:i/>
          <w:sz w:val="22"/>
        </w:rPr>
        <w:t>Back to Methuselah</w:t>
      </w:r>
      <w:r w:rsidR="00CD7216" w:rsidRPr="008718D1">
        <w:rPr>
          <w:b w:val="0"/>
          <w:sz w:val="22"/>
        </w:rPr>
        <w:t xml:space="preserve">. </w:t>
      </w:r>
      <w:r w:rsidR="008718D1" w:rsidRPr="008718D1">
        <w:rPr>
          <w:b w:val="0"/>
          <w:sz w:val="22"/>
        </w:rPr>
        <w:t>Because it is so subjective and personal, it gives the reader a clear sense of Capek’s personality.</w:t>
      </w:r>
    </w:p>
    <w:p w:rsidR="008718D1" w:rsidRPr="008718D1" w:rsidRDefault="008718D1" w:rsidP="005F6C39">
      <w:pPr>
        <w:pStyle w:val="Heading4"/>
        <w:rPr>
          <w:b w:val="0"/>
          <w:sz w:val="22"/>
        </w:rPr>
      </w:pPr>
      <w:r w:rsidRPr="008718D1">
        <w:rPr>
          <w:b w:val="0"/>
          <w:sz w:val="22"/>
        </w:rPr>
        <w:t>I can use this to assess Capek’s personal views on the idea of utopia and about Shaw and his works to date. Some passages about the inherent limits of human perfectibility are very quotable and relevant to the question of what formed the basis of his anti-utopian stance, even before his country fell under Hitler’s shadow.</w:t>
      </w:r>
    </w:p>
    <w:p w:rsidR="00181AC1" w:rsidRPr="008718D1" w:rsidRDefault="003500D4" w:rsidP="003500D4">
      <w:pPr>
        <w:pStyle w:val="NormalWeb"/>
        <w:rPr>
          <w:sz w:val="22"/>
        </w:rPr>
      </w:pPr>
      <w:r w:rsidRPr="008718D1">
        <w:rPr>
          <w:sz w:val="22"/>
          <w:u w:val="single"/>
        </w:rPr>
        <w:t>Note</w:t>
      </w:r>
      <w:r w:rsidRPr="008718D1">
        <w:rPr>
          <w:sz w:val="22"/>
        </w:rPr>
        <w:t xml:space="preserve">: </w:t>
      </w:r>
      <w:r w:rsidRPr="008718D1">
        <w:rPr>
          <w:sz w:val="22"/>
        </w:rPr>
        <w:t xml:space="preserve">In the sample annotation above, the writer includes three paragraphs: a </w:t>
      </w:r>
      <w:r w:rsidRPr="008718D1">
        <w:rPr>
          <w:b/>
          <w:sz w:val="22"/>
        </w:rPr>
        <w:t>summary</w:t>
      </w:r>
      <w:r w:rsidRPr="008718D1">
        <w:rPr>
          <w:sz w:val="22"/>
        </w:rPr>
        <w:t xml:space="preserve">, an </w:t>
      </w:r>
      <w:r w:rsidRPr="008718D1">
        <w:rPr>
          <w:b/>
          <w:sz w:val="22"/>
        </w:rPr>
        <w:t>evaluation</w:t>
      </w:r>
      <w:r w:rsidRPr="008718D1">
        <w:rPr>
          <w:sz w:val="22"/>
        </w:rPr>
        <w:t xml:space="preserve"> of the text, and a reflection on its </w:t>
      </w:r>
      <w:r w:rsidRPr="008718D1">
        <w:rPr>
          <w:b/>
          <w:sz w:val="22"/>
        </w:rPr>
        <w:t>applicability</w:t>
      </w:r>
      <w:r w:rsidRPr="008718D1">
        <w:rPr>
          <w:sz w:val="22"/>
        </w:rPr>
        <w:t xml:space="preserve"> to her own research, respectively.</w:t>
      </w:r>
      <w:r w:rsidR="008718D1" w:rsidRPr="008718D1">
        <w:rPr>
          <w:sz w:val="22"/>
        </w:rPr>
        <w:t xml:space="preserve"> Because this is a primary text, the evaluation chapter is not as important as i</w:t>
      </w:r>
      <w:r w:rsidR="008718D1">
        <w:rPr>
          <w:sz w:val="22"/>
        </w:rPr>
        <w:t xml:space="preserve">t would be for a secondary text or (even more importantly) </w:t>
      </w:r>
      <w:proofErr w:type="spellStart"/>
      <w:r w:rsidR="008718D1">
        <w:rPr>
          <w:sz w:val="22"/>
        </w:rPr>
        <w:t>a</w:t>
      </w:r>
      <w:proofErr w:type="spellEnd"/>
      <w:r w:rsidR="008718D1">
        <w:rPr>
          <w:sz w:val="22"/>
        </w:rPr>
        <w:t xml:space="preserve"> non-scholarly article found on the Web. Also, it is only single-spaced because I wanted to save space. MLA calls for double-spaced everything. </w:t>
      </w:r>
    </w:p>
    <w:sectPr w:rsidR="00181AC1" w:rsidRPr="00871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0FC"/>
    <w:multiLevelType w:val="hybridMultilevel"/>
    <w:tmpl w:val="8B7EE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58"/>
    <w:rsid w:val="000F0420"/>
    <w:rsid w:val="00181AC1"/>
    <w:rsid w:val="003500D4"/>
    <w:rsid w:val="00494C9F"/>
    <w:rsid w:val="004B196F"/>
    <w:rsid w:val="0052169B"/>
    <w:rsid w:val="005F6C39"/>
    <w:rsid w:val="007742B4"/>
    <w:rsid w:val="008718D1"/>
    <w:rsid w:val="00896891"/>
    <w:rsid w:val="00942B53"/>
    <w:rsid w:val="00A27402"/>
    <w:rsid w:val="00A40F2D"/>
    <w:rsid w:val="00BC01CC"/>
    <w:rsid w:val="00C461E6"/>
    <w:rsid w:val="00CD7216"/>
    <w:rsid w:val="00D522CC"/>
    <w:rsid w:val="00DC0C2A"/>
    <w:rsid w:val="00F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A5B3-17FC-43B4-A05C-83D1EAE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 w:type="paragraph" w:styleId="ListParagraph">
    <w:name w:val="List Paragraph"/>
    <w:basedOn w:val="Normal"/>
    <w:uiPriority w:val="34"/>
    <w:qFormat/>
    <w:rsid w:val="0094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6839">
      <w:bodyDiv w:val="1"/>
      <w:marLeft w:val="0"/>
      <w:marRight w:val="0"/>
      <w:marTop w:val="0"/>
      <w:marBottom w:val="0"/>
      <w:divBdr>
        <w:top w:val="none" w:sz="0" w:space="0" w:color="auto"/>
        <w:left w:val="none" w:sz="0" w:space="0" w:color="auto"/>
        <w:bottom w:val="none" w:sz="0" w:space="0" w:color="auto"/>
        <w:right w:val="none" w:sz="0" w:space="0" w:color="auto"/>
      </w:divBdr>
      <w:divsChild>
        <w:div w:id="2043091222">
          <w:marLeft w:val="0"/>
          <w:marRight w:val="0"/>
          <w:marTop w:val="0"/>
          <w:marBottom w:val="0"/>
          <w:divBdr>
            <w:top w:val="none" w:sz="0" w:space="0" w:color="auto"/>
            <w:left w:val="none" w:sz="0" w:space="0" w:color="auto"/>
            <w:bottom w:val="none" w:sz="0" w:space="0" w:color="auto"/>
            <w:right w:val="none" w:sz="0" w:space="0" w:color="auto"/>
          </w:divBdr>
        </w:div>
        <w:div w:id="21251755">
          <w:marLeft w:val="0"/>
          <w:marRight w:val="0"/>
          <w:marTop w:val="0"/>
          <w:marBottom w:val="0"/>
          <w:divBdr>
            <w:top w:val="none" w:sz="0" w:space="0" w:color="auto"/>
            <w:left w:val="none" w:sz="0" w:space="0" w:color="auto"/>
            <w:bottom w:val="none" w:sz="0" w:space="0" w:color="auto"/>
            <w:right w:val="none" w:sz="0" w:space="0" w:color="auto"/>
          </w:divBdr>
        </w:div>
      </w:divsChild>
    </w:div>
    <w:div w:id="1270775275">
      <w:bodyDiv w:val="1"/>
      <w:marLeft w:val="0"/>
      <w:marRight w:val="0"/>
      <w:marTop w:val="0"/>
      <w:marBottom w:val="0"/>
      <w:divBdr>
        <w:top w:val="none" w:sz="0" w:space="0" w:color="auto"/>
        <w:left w:val="none" w:sz="0" w:space="0" w:color="auto"/>
        <w:bottom w:val="none" w:sz="0" w:space="0" w:color="auto"/>
        <w:right w:val="none" w:sz="0" w:space="0" w:color="auto"/>
      </w:divBdr>
      <w:divsChild>
        <w:div w:id="1970160781">
          <w:marLeft w:val="0"/>
          <w:marRight w:val="0"/>
          <w:marTop w:val="0"/>
          <w:marBottom w:val="0"/>
          <w:divBdr>
            <w:top w:val="none" w:sz="0" w:space="0" w:color="auto"/>
            <w:left w:val="none" w:sz="0" w:space="0" w:color="auto"/>
            <w:bottom w:val="none" w:sz="0" w:space="0" w:color="auto"/>
            <w:right w:val="none" w:sz="0" w:space="0" w:color="auto"/>
          </w:divBdr>
        </w:div>
        <w:div w:id="1833912088">
          <w:marLeft w:val="0"/>
          <w:marRight w:val="0"/>
          <w:marTop w:val="0"/>
          <w:marBottom w:val="0"/>
          <w:divBdr>
            <w:top w:val="none" w:sz="0" w:space="0" w:color="auto"/>
            <w:left w:val="none" w:sz="0" w:space="0" w:color="auto"/>
            <w:bottom w:val="none" w:sz="0" w:space="0" w:color="auto"/>
            <w:right w:val="none" w:sz="0" w:space="0" w:color="auto"/>
          </w:divBdr>
        </w:div>
        <w:div w:id="255021612">
          <w:marLeft w:val="1140"/>
          <w:marRight w:val="0"/>
          <w:marTop w:val="0"/>
          <w:marBottom w:val="0"/>
          <w:divBdr>
            <w:top w:val="none" w:sz="0" w:space="0" w:color="auto"/>
            <w:left w:val="none" w:sz="0" w:space="0" w:color="auto"/>
            <w:bottom w:val="none" w:sz="0" w:space="0" w:color="auto"/>
            <w:right w:val="none" w:sz="0" w:space="0" w:color="auto"/>
          </w:divBdr>
        </w:div>
        <w:div w:id="1875800727">
          <w:marLeft w:val="1140"/>
          <w:marRight w:val="0"/>
          <w:marTop w:val="0"/>
          <w:marBottom w:val="0"/>
          <w:divBdr>
            <w:top w:val="none" w:sz="0" w:space="0" w:color="auto"/>
            <w:left w:val="none" w:sz="0" w:space="0" w:color="auto"/>
            <w:bottom w:val="none" w:sz="0" w:space="0" w:color="auto"/>
            <w:right w:val="none" w:sz="0" w:space="0" w:color="auto"/>
          </w:divBdr>
        </w:div>
        <w:div w:id="1030255042">
          <w:marLeft w:val="1140"/>
          <w:marRight w:val="0"/>
          <w:marTop w:val="0"/>
          <w:marBottom w:val="0"/>
          <w:divBdr>
            <w:top w:val="none" w:sz="0" w:space="0" w:color="auto"/>
            <w:left w:val="none" w:sz="0" w:space="0" w:color="auto"/>
            <w:bottom w:val="none" w:sz="0" w:space="0" w:color="auto"/>
            <w:right w:val="none" w:sz="0" w:space="0" w:color="auto"/>
          </w:divBdr>
        </w:div>
      </w:divsChild>
    </w:div>
    <w:div w:id="1318656364">
      <w:bodyDiv w:val="1"/>
      <w:marLeft w:val="0"/>
      <w:marRight w:val="0"/>
      <w:marTop w:val="0"/>
      <w:marBottom w:val="0"/>
      <w:divBdr>
        <w:top w:val="none" w:sz="0" w:space="0" w:color="auto"/>
        <w:left w:val="none" w:sz="0" w:space="0" w:color="auto"/>
        <w:bottom w:val="none" w:sz="0" w:space="0" w:color="auto"/>
        <w:right w:val="none" w:sz="0" w:space="0" w:color="auto"/>
      </w:divBdr>
    </w:div>
    <w:div w:id="1929266392">
      <w:bodyDiv w:val="1"/>
      <w:marLeft w:val="0"/>
      <w:marRight w:val="0"/>
      <w:marTop w:val="0"/>
      <w:marBottom w:val="0"/>
      <w:divBdr>
        <w:top w:val="none" w:sz="0" w:space="0" w:color="auto"/>
        <w:left w:val="none" w:sz="0" w:space="0" w:color="auto"/>
        <w:bottom w:val="none" w:sz="0" w:space="0" w:color="auto"/>
        <w:right w:val="none" w:sz="0" w:space="0" w:color="auto"/>
      </w:divBdr>
      <w:divsChild>
        <w:div w:id="1044721565">
          <w:marLeft w:val="0"/>
          <w:marRight w:val="0"/>
          <w:marTop w:val="0"/>
          <w:marBottom w:val="0"/>
          <w:divBdr>
            <w:top w:val="none" w:sz="0" w:space="0" w:color="auto"/>
            <w:left w:val="none" w:sz="0" w:space="0" w:color="auto"/>
            <w:bottom w:val="none" w:sz="0" w:space="0" w:color="auto"/>
            <w:right w:val="none" w:sz="0" w:space="0" w:color="auto"/>
          </w:divBdr>
        </w:div>
        <w:div w:id="861478350">
          <w:marLeft w:val="1140"/>
          <w:marRight w:val="0"/>
          <w:marTop w:val="0"/>
          <w:marBottom w:val="0"/>
          <w:divBdr>
            <w:top w:val="none" w:sz="0" w:space="0" w:color="auto"/>
            <w:left w:val="none" w:sz="0" w:space="0" w:color="auto"/>
            <w:bottom w:val="none" w:sz="0" w:space="0" w:color="auto"/>
            <w:right w:val="none" w:sz="0" w:space="0" w:color="auto"/>
          </w:divBdr>
        </w:div>
        <w:div w:id="127016642">
          <w:marLeft w:val="1140"/>
          <w:marRight w:val="0"/>
          <w:marTop w:val="0"/>
          <w:marBottom w:val="0"/>
          <w:divBdr>
            <w:top w:val="none" w:sz="0" w:space="0" w:color="auto"/>
            <w:left w:val="none" w:sz="0" w:space="0" w:color="auto"/>
            <w:bottom w:val="none" w:sz="0" w:space="0" w:color="auto"/>
            <w:right w:val="none" w:sz="0" w:space="0" w:color="auto"/>
          </w:divBdr>
        </w:div>
        <w:div w:id="298387723">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2015-03-12T18:33:00Z</cp:lastPrinted>
  <dcterms:created xsi:type="dcterms:W3CDTF">2016-10-13T23:10:00Z</dcterms:created>
  <dcterms:modified xsi:type="dcterms:W3CDTF">2016-10-13T23:12:00Z</dcterms:modified>
</cp:coreProperties>
</file>